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58C9" w14:textId="4B080C6A" w:rsidR="00D653D9" w:rsidRPr="00931654" w:rsidRDefault="004278A3" w:rsidP="00931654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Helvetica Neue" w:hAnsi="Helvetica Neu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2C8A6" wp14:editId="500B98E4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795645" cy="493395"/>
                <wp:effectExtent l="0" t="0" r="0" b="0"/>
                <wp:wrapTight wrapText="bothSides">
                  <wp:wrapPolygon edited="0">
                    <wp:start x="237" y="1112"/>
                    <wp:lineTo x="237" y="20015"/>
                    <wp:lineTo x="21299" y="20015"/>
                    <wp:lineTo x="21299" y="1112"/>
                    <wp:lineTo x="237" y="1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091F" w14:textId="7B4FE54B" w:rsidR="002E7893" w:rsidRPr="00157E15" w:rsidRDefault="00EC1367" w:rsidP="00EC1367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157E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The Study of Philippians: A Discourse in Joy</w:t>
                            </w:r>
                          </w:p>
                          <w:p w14:paraId="431C793D" w14:textId="1ACA1152" w:rsidR="00A74A8D" w:rsidRPr="00157E15" w:rsidRDefault="00157E15" w:rsidP="00EC136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7E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Overcoming a Corrupt Generation </w:t>
                            </w:r>
                            <w:r w:rsidR="00AF3E3C" w:rsidRPr="00157E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="00A74A8D" w:rsidRPr="00157E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Philippians </w:t>
                            </w:r>
                            <w:r w:rsidR="00A97CCD" w:rsidRPr="00157E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2:</w:t>
                            </w:r>
                            <w:r w:rsidR="0054636C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14</w:t>
                            </w:r>
                            <w:r w:rsidR="004414BE" w:rsidRPr="00157E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-30</w:t>
                            </w:r>
                          </w:p>
                          <w:p w14:paraId="767CE5B4" w14:textId="77777777" w:rsidR="00EC1367" w:rsidRPr="00157E15" w:rsidRDefault="00EC1367" w:rsidP="00EC1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C8A6" id="Rectangle 2" o:spid="_x0000_s1026" style="position:absolute;margin-left:1.05pt;margin-top:0;width:456.35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" filled="f" stroked="f" strokeweight="1pt">
                <v:textbox>
                  <w:txbxContent>
                    <w:p w14:paraId="5FC7091F" w14:textId="7B4FE54B" w:rsidR="002E7893" w:rsidRPr="00157E15" w:rsidRDefault="00EC1367" w:rsidP="00EC1367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157E1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The Study of Philippians: A Discourse in Joy</w:t>
                      </w:r>
                    </w:p>
                    <w:p w14:paraId="431C793D" w14:textId="1ACA1152" w:rsidR="00A74A8D" w:rsidRPr="00157E15" w:rsidRDefault="00157E15" w:rsidP="00EC1367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57E1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Overcoming a Corrupt Generation </w:t>
                      </w:r>
                      <w:r w:rsidR="00AF3E3C" w:rsidRPr="00157E1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- </w:t>
                      </w:r>
                      <w:r w:rsidR="00A74A8D" w:rsidRPr="00157E1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Philippians </w:t>
                      </w:r>
                      <w:r w:rsidR="00A97CCD" w:rsidRPr="00157E1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2:</w:t>
                      </w:r>
                      <w:r w:rsidR="0054636C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14</w:t>
                      </w:r>
                      <w:r w:rsidR="004414BE" w:rsidRPr="00157E1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-30</w:t>
                      </w:r>
                    </w:p>
                    <w:p w14:paraId="767CE5B4" w14:textId="77777777" w:rsidR="00EC1367" w:rsidRPr="00157E15" w:rsidRDefault="00EC1367" w:rsidP="00EC1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2051917" w14:textId="6326485B" w:rsidR="00C5169B" w:rsidRPr="00BF4690" w:rsidRDefault="00BF4690" w:rsidP="00E91D69">
      <w:pPr>
        <w:pBdr>
          <w:right w:val="single" w:sz="4" w:space="4" w:color="auto"/>
        </w:pBdr>
        <w:rPr>
          <w:rFonts w:ascii="Helvetica Neue" w:hAnsi="Helvetica Neue"/>
          <w:b/>
          <w:bCs/>
          <w:color w:val="000000" w:themeColor="text1"/>
          <w:u w:val="single"/>
        </w:rPr>
      </w:pPr>
      <w:r w:rsidRPr="00BF4690">
        <w:rPr>
          <w:rFonts w:ascii="Helvetica Neue" w:hAnsi="Helvetica Neue"/>
          <w:b/>
          <w:bCs/>
          <w:color w:val="000000" w:themeColor="text1"/>
          <w:u w:val="single"/>
        </w:rPr>
        <w:t>H</w:t>
      </w:r>
      <w:r w:rsidR="00A23A63" w:rsidRPr="00BF4690">
        <w:rPr>
          <w:rFonts w:ascii="Helvetica Neue" w:hAnsi="Helvetica Neue"/>
          <w:b/>
          <w:bCs/>
          <w:color w:val="000000" w:themeColor="text1"/>
          <w:u w:val="single"/>
        </w:rPr>
        <w:t>ermeneutic</w:t>
      </w:r>
      <w:r w:rsidR="002E6641">
        <w:rPr>
          <w:rFonts w:ascii="Helvetica Neue" w:hAnsi="Helvetica Neue"/>
          <w:b/>
          <w:bCs/>
          <w:color w:val="000000" w:themeColor="text1"/>
          <w:u w:val="single"/>
        </w:rPr>
        <w:t>al</w:t>
      </w:r>
      <w:r>
        <w:rPr>
          <w:rFonts w:ascii="Helvetica Neue" w:hAnsi="Helvetica Neue"/>
          <w:b/>
          <w:bCs/>
          <w:color w:val="000000" w:themeColor="text1"/>
          <w:u w:val="single"/>
        </w:rPr>
        <w:t xml:space="preserve"> </w:t>
      </w:r>
      <w:r w:rsidR="0063069E">
        <w:rPr>
          <w:rFonts w:ascii="Helvetica Neue" w:hAnsi="Helvetica Neue"/>
          <w:b/>
          <w:bCs/>
          <w:color w:val="000000" w:themeColor="text1"/>
          <w:u w:val="single"/>
        </w:rPr>
        <w:t>p</w:t>
      </w:r>
      <w:r>
        <w:rPr>
          <w:rFonts w:ascii="Helvetica Neue" w:hAnsi="Helvetica Neue"/>
          <w:b/>
          <w:bCs/>
          <w:color w:val="000000" w:themeColor="text1"/>
          <w:u w:val="single"/>
        </w:rPr>
        <w:t xml:space="preserve">rinciple of </w:t>
      </w:r>
      <w:r w:rsidR="00A8053D">
        <w:rPr>
          <w:rFonts w:ascii="Helvetica Neue" w:hAnsi="Helvetica Neue"/>
          <w:b/>
          <w:bCs/>
          <w:color w:val="000000" w:themeColor="text1"/>
          <w:u w:val="single"/>
        </w:rPr>
        <w:t>unambiguous</w:t>
      </w:r>
      <w:r w:rsidR="003D293C" w:rsidRPr="00BF4690">
        <w:rPr>
          <w:rFonts w:ascii="Helvetica Neue" w:hAnsi="Helvetica Neue"/>
          <w:b/>
          <w:bCs/>
          <w:color w:val="000000" w:themeColor="text1"/>
          <w:u w:val="single"/>
        </w:rPr>
        <w:t xml:space="preserve"> </w:t>
      </w:r>
      <w:r w:rsidR="00A8053D">
        <w:rPr>
          <w:rFonts w:ascii="Helvetica Neue" w:hAnsi="Helvetica Neue"/>
          <w:b/>
          <w:bCs/>
          <w:color w:val="000000" w:themeColor="text1"/>
          <w:u w:val="single"/>
        </w:rPr>
        <w:t>cross-reference</w:t>
      </w:r>
      <w:r w:rsidR="003D293C" w:rsidRPr="00BF4690">
        <w:rPr>
          <w:rFonts w:ascii="Helvetica Neue" w:hAnsi="Helvetica Neue"/>
          <w:b/>
          <w:bCs/>
          <w:color w:val="000000" w:themeColor="text1"/>
          <w:u w:val="single"/>
        </w:rPr>
        <w:t>.</w:t>
      </w:r>
    </w:p>
    <w:p w14:paraId="4DB2E050" w14:textId="2CB8A722" w:rsidR="00846118" w:rsidRDefault="00CD0FA3" w:rsidP="00846118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b/>
          <w:bCs/>
          <w:color w:val="000000" w:themeColor="text1"/>
          <w:szCs w:val="20"/>
          <w:u w:val="single"/>
        </w:rPr>
        <w:t xml:space="preserve">Biblical </w:t>
      </w:r>
      <w:r w:rsidR="00A8053D" w:rsidRPr="005D494D">
        <w:rPr>
          <w:rFonts w:ascii="Garamond" w:hAnsi="Garamond" w:cs="Arial"/>
          <w:b/>
          <w:bCs/>
          <w:color w:val="000000" w:themeColor="text1"/>
          <w:szCs w:val="20"/>
          <w:u w:val="single"/>
        </w:rPr>
        <w:t>Cross-reference</w:t>
      </w:r>
      <w:r w:rsidR="00A8053D">
        <w:rPr>
          <w:rFonts w:ascii="Garamond" w:hAnsi="Garamond" w:cs="Arial"/>
          <w:color w:val="000000" w:themeColor="text1"/>
          <w:szCs w:val="20"/>
        </w:rPr>
        <w:t>: “</w:t>
      </w:r>
      <w:r w:rsidR="00C2277F" w:rsidRPr="00C2277F">
        <w:rPr>
          <w:rFonts w:ascii="Garamond" w:hAnsi="Garamond" w:cs="Arial"/>
          <w:i/>
          <w:iCs/>
          <w:color w:val="000000" w:themeColor="text1"/>
          <w:szCs w:val="20"/>
        </w:rPr>
        <w:t>a notation or direction at one place to pertinent information at another place</w:t>
      </w:r>
      <w:r w:rsidR="00A8053D" w:rsidRPr="00A8053D">
        <w:rPr>
          <w:rFonts w:ascii="Garamond" w:hAnsi="Garamond" w:cs="Arial"/>
          <w:color w:val="000000" w:themeColor="text1"/>
          <w:szCs w:val="20"/>
        </w:rPr>
        <w:t>.</w:t>
      </w:r>
      <w:r w:rsidR="00A8053D">
        <w:rPr>
          <w:rFonts w:ascii="Garamond" w:hAnsi="Garamond" w:cs="Arial"/>
          <w:color w:val="000000" w:themeColor="text1"/>
          <w:szCs w:val="20"/>
        </w:rPr>
        <w:t xml:space="preserve">” </w:t>
      </w:r>
      <w:r w:rsidR="0054636C">
        <w:rPr>
          <w:rFonts w:ascii="Garamond" w:hAnsi="Garamond" w:cs="Arial"/>
          <w:color w:val="000000" w:themeColor="text1"/>
          <w:szCs w:val="20"/>
        </w:rPr>
        <w:t>Webster’s dictionary. (</w:t>
      </w:r>
      <w:r w:rsidR="00846118">
        <w:rPr>
          <w:rFonts w:ascii="Garamond" w:hAnsi="Garamond" w:cs="Arial"/>
          <w:color w:val="000000" w:themeColor="text1"/>
          <w:szCs w:val="20"/>
        </w:rPr>
        <w:t xml:space="preserve">A note is put in </w:t>
      </w:r>
      <w:r w:rsidR="0054636C">
        <w:rPr>
          <w:rFonts w:ascii="Garamond" w:hAnsi="Garamond" w:cs="Arial"/>
          <w:color w:val="000000" w:themeColor="text1"/>
          <w:szCs w:val="20"/>
        </w:rPr>
        <w:t xml:space="preserve">one </w:t>
      </w:r>
      <w:r>
        <w:rPr>
          <w:rFonts w:ascii="Garamond" w:hAnsi="Garamond" w:cs="Arial"/>
          <w:color w:val="000000" w:themeColor="text1"/>
          <w:szCs w:val="20"/>
        </w:rPr>
        <w:t>scripture</w:t>
      </w:r>
      <w:r w:rsidR="00846118">
        <w:rPr>
          <w:rFonts w:ascii="Garamond" w:hAnsi="Garamond" w:cs="Arial"/>
          <w:color w:val="000000" w:themeColor="text1"/>
          <w:szCs w:val="20"/>
        </w:rPr>
        <w:t xml:space="preserve"> to show related materials in another </w:t>
      </w:r>
      <w:r>
        <w:rPr>
          <w:rFonts w:ascii="Garamond" w:hAnsi="Garamond" w:cs="Arial"/>
          <w:color w:val="000000" w:themeColor="text1"/>
          <w:szCs w:val="20"/>
        </w:rPr>
        <w:t>scripture</w:t>
      </w:r>
      <w:r w:rsidR="00846118">
        <w:rPr>
          <w:rFonts w:ascii="Garamond" w:hAnsi="Garamond" w:cs="Arial"/>
          <w:color w:val="000000" w:themeColor="text1"/>
          <w:szCs w:val="20"/>
        </w:rPr>
        <w:t>.</w:t>
      </w:r>
      <w:r w:rsidR="0054636C">
        <w:rPr>
          <w:rFonts w:ascii="Garamond" w:hAnsi="Garamond" w:cs="Arial"/>
          <w:color w:val="000000" w:themeColor="text1"/>
          <w:szCs w:val="20"/>
        </w:rPr>
        <w:t>)</w:t>
      </w:r>
      <w:r w:rsidR="00846118">
        <w:rPr>
          <w:rFonts w:ascii="Garamond" w:hAnsi="Garamond" w:cs="Arial"/>
          <w:color w:val="000000" w:themeColor="text1"/>
          <w:szCs w:val="20"/>
        </w:rPr>
        <w:t xml:space="preserve"> </w:t>
      </w:r>
    </w:p>
    <w:p w14:paraId="422E57EA" w14:textId="77777777" w:rsidR="00C2277F" w:rsidRPr="00C2277F" w:rsidRDefault="00C2277F" w:rsidP="005D494D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i/>
          <w:iCs/>
          <w:color w:val="000000" w:themeColor="text1"/>
          <w:szCs w:val="20"/>
        </w:rPr>
      </w:pPr>
    </w:p>
    <w:p w14:paraId="01F6004F" w14:textId="22C0A3CF" w:rsidR="00846118" w:rsidRDefault="00846118" w:rsidP="00E91D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5D494D">
        <w:rPr>
          <w:rFonts w:ascii="Garamond" w:hAnsi="Garamond" w:cs="Arial"/>
          <w:b/>
          <w:bCs/>
          <w:color w:val="000000" w:themeColor="text1"/>
          <w:szCs w:val="20"/>
          <w:u w:val="single"/>
        </w:rPr>
        <w:t>Authors</w:t>
      </w:r>
      <w:r>
        <w:rPr>
          <w:rFonts w:ascii="Garamond" w:hAnsi="Garamond" w:cs="Arial"/>
          <w:color w:val="000000" w:themeColor="text1"/>
          <w:szCs w:val="20"/>
        </w:rPr>
        <w:t xml:space="preserve">: </w:t>
      </w:r>
      <w:r w:rsidR="00F615CF">
        <w:rPr>
          <w:rFonts w:ascii="Garamond" w:hAnsi="Garamond" w:cs="Arial"/>
          <w:color w:val="000000" w:themeColor="text1"/>
          <w:szCs w:val="20"/>
        </w:rPr>
        <w:t xml:space="preserve">The bible is </w:t>
      </w:r>
      <w:r w:rsidR="00B8162B">
        <w:rPr>
          <w:rFonts w:ascii="Garamond" w:hAnsi="Garamond" w:cs="Arial"/>
          <w:color w:val="000000" w:themeColor="text1"/>
          <w:szCs w:val="20"/>
        </w:rPr>
        <w:t xml:space="preserve">66 books and </w:t>
      </w:r>
      <w:r w:rsidR="00814DA8">
        <w:rPr>
          <w:rFonts w:ascii="Garamond" w:hAnsi="Garamond" w:cs="Arial"/>
          <w:color w:val="000000" w:themeColor="text1"/>
          <w:szCs w:val="20"/>
        </w:rPr>
        <w:t>40</w:t>
      </w:r>
      <w:r w:rsidR="00B8162B">
        <w:rPr>
          <w:rFonts w:ascii="Garamond" w:hAnsi="Garamond" w:cs="Arial"/>
          <w:color w:val="000000" w:themeColor="text1"/>
          <w:szCs w:val="20"/>
        </w:rPr>
        <w:t xml:space="preserve"> aut</w:t>
      </w:r>
      <w:r w:rsidR="003F1191">
        <w:rPr>
          <w:rFonts w:ascii="Garamond" w:hAnsi="Garamond" w:cs="Arial"/>
          <w:color w:val="000000" w:themeColor="text1"/>
          <w:szCs w:val="20"/>
        </w:rPr>
        <w:t>hors</w:t>
      </w:r>
      <w:r w:rsidR="001C7007">
        <w:rPr>
          <w:rFonts w:ascii="Garamond" w:hAnsi="Garamond" w:cs="Arial"/>
          <w:color w:val="000000" w:themeColor="text1"/>
          <w:szCs w:val="20"/>
        </w:rPr>
        <w:t xml:space="preserve">. </w:t>
      </w:r>
      <w:r>
        <w:rPr>
          <w:rFonts w:ascii="Garamond" w:hAnsi="Garamond" w:cs="Arial"/>
          <w:color w:val="000000" w:themeColor="text1"/>
          <w:szCs w:val="20"/>
        </w:rPr>
        <w:t>Scripture is “</w:t>
      </w:r>
      <w:r w:rsidR="000224E4">
        <w:rPr>
          <w:rFonts w:ascii="Garamond" w:hAnsi="Garamond" w:cs="Arial"/>
          <w:color w:val="000000" w:themeColor="text1"/>
          <w:szCs w:val="20"/>
        </w:rPr>
        <w:t>God-breathed</w:t>
      </w:r>
      <w:r>
        <w:rPr>
          <w:rFonts w:ascii="Garamond" w:hAnsi="Garamond" w:cs="Arial"/>
          <w:color w:val="000000" w:themeColor="text1"/>
          <w:szCs w:val="20"/>
        </w:rPr>
        <w:t xml:space="preserve">,” but God uses the author’s </w:t>
      </w:r>
      <w:r w:rsidR="001C7007">
        <w:rPr>
          <w:rFonts w:ascii="Garamond" w:hAnsi="Garamond" w:cs="Arial"/>
          <w:color w:val="000000" w:themeColor="text1"/>
          <w:szCs w:val="20"/>
        </w:rPr>
        <w:t xml:space="preserve">literary </w:t>
      </w:r>
      <w:r>
        <w:rPr>
          <w:rFonts w:ascii="Garamond" w:hAnsi="Garamond" w:cs="Arial"/>
          <w:color w:val="000000" w:themeColor="text1"/>
          <w:szCs w:val="20"/>
        </w:rPr>
        <w:t>style.</w:t>
      </w:r>
    </w:p>
    <w:p w14:paraId="61980D7C" w14:textId="29D24035" w:rsidR="00B8162B" w:rsidRDefault="00846118" w:rsidP="00E91D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 xml:space="preserve"> </w:t>
      </w:r>
    </w:p>
    <w:p w14:paraId="66099FA2" w14:textId="36B3606A" w:rsidR="00F17165" w:rsidRDefault="00846118" w:rsidP="00E91D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5D494D">
        <w:rPr>
          <w:rFonts w:ascii="Garamond" w:hAnsi="Garamond" w:cs="Arial"/>
          <w:b/>
          <w:bCs/>
          <w:color w:val="000000" w:themeColor="text1"/>
          <w:szCs w:val="20"/>
          <w:u w:val="single"/>
        </w:rPr>
        <w:t>Context</w:t>
      </w:r>
      <w:r>
        <w:rPr>
          <w:rFonts w:ascii="Garamond" w:hAnsi="Garamond" w:cs="Arial"/>
          <w:color w:val="000000" w:themeColor="text1"/>
          <w:szCs w:val="20"/>
        </w:rPr>
        <w:t xml:space="preserve">: </w:t>
      </w:r>
      <w:r w:rsidR="00F17165">
        <w:rPr>
          <w:rFonts w:ascii="Garamond" w:hAnsi="Garamond" w:cs="Arial"/>
          <w:color w:val="000000" w:themeColor="text1"/>
          <w:szCs w:val="20"/>
        </w:rPr>
        <w:t xml:space="preserve">Be careful to compare topic to topic and context to context. </w:t>
      </w:r>
    </w:p>
    <w:p w14:paraId="3590FD64" w14:textId="77777777" w:rsidR="00846118" w:rsidRDefault="00846118" w:rsidP="00E91D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2DD6FEEB" w14:textId="1F0B492E" w:rsidR="00A8053D" w:rsidRPr="00BF4690" w:rsidRDefault="005D494D" w:rsidP="00E91D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5D494D">
        <w:rPr>
          <w:rFonts w:ascii="Garamond" w:hAnsi="Garamond" w:cs="Arial"/>
          <w:b/>
          <w:bCs/>
          <w:color w:val="000000" w:themeColor="text1"/>
          <w:szCs w:val="20"/>
          <w:u w:val="single"/>
        </w:rPr>
        <w:t>Ambiguity</w:t>
      </w:r>
      <w:r>
        <w:rPr>
          <w:rFonts w:ascii="Garamond" w:hAnsi="Garamond" w:cs="Arial"/>
          <w:color w:val="000000" w:themeColor="text1"/>
          <w:szCs w:val="20"/>
        </w:rPr>
        <w:t xml:space="preserve">: </w:t>
      </w:r>
      <w:r w:rsidR="00A8053D">
        <w:rPr>
          <w:rFonts w:ascii="Garamond" w:hAnsi="Garamond" w:cs="Arial"/>
          <w:color w:val="000000" w:themeColor="text1"/>
          <w:szCs w:val="20"/>
        </w:rPr>
        <w:t>Often</w:t>
      </w:r>
      <w:r w:rsidR="000224E4">
        <w:rPr>
          <w:rFonts w:ascii="Garamond" w:hAnsi="Garamond" w:cs="Arial"/>
          <w:color w:val="000000" w:themeColor="text1"/>
          <w:szCs w:val="20"/>
        </w:rPr>
        <w:t>,</w:t>
      </w:r>
      <w:r w:rsidR="00A8053D">
        <w:rPr>
          <w:rFonts w:ascii="Garamond" w:hAnsi="Garamond" w:cs="Arial"/>
          <w:color w:val="000000" w:themeColor="text1"/>
          <w:szCs w:val="20"/>
        </w:rPr>
        <w:t xml:space="preserve"> </w:t>
      </w:r>
      <w:r w:rsidR="00C2277F">
        <w:rPr>
          <w:rFonts w:ascii="Garamond" w:hAnsi="Garamond" w:cs="Arial"/>
          <w:color w:val="000000" w:themeColor="text1"/>
          <w:szCs w:val="20"/>
        </w:rPr>
        <w:t xml:space="preserve">a </w:t>
      </w:r>
      <w:r w:rsidR="00A8053D">
        <w:rPr>
          <w:rFonts w:ascii="Garamond" w:hAnsi="Garamond" w:cs="Arial"/>
          <w:color w:val="000000" w:themeColor="text1"/>
          <w:szCs w:val="20"/>
        </w:rPr>
        <w:t>cross-reference is ambiguous and sometimes even unrelated</w:t>
      </w:r>
      <w:r w:rsidR="0054636C">
        <w:rPr>
          <w:rFonts w:ascii="Garamond" w:hAnsi="Garamond" w:cs="Arial"/>
          <w:color w:val="000000" w:themeColor="text1"/>
          <w:szCs w:val="20"/>
        </w:rPr>
        <w:t>.</w:t>
      </w:r>
    </w:p>
    <w:p w14:paraId="40F1C596" w14:textId="77777777" w:rsidR="00123EAB" w:rsidRDefault="00123EAB" w:rsidP="00B35BD7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4C5D7553" w14:textId="0F032D99" w:rsidR="00D653D9" w:rsidRDefault="005D494D" w:rsidP="00B35BD7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5D494D">
        <w:rPr>
          <w:rFonts w:ascii="Garamond" w:hAnsi="Garamond" w:cs="Arial"/>
          <w:b/>
          <w:bCs/>
          <w:color w:val="000000" w:themeColor="text1"/>
          <w:szCs w:val="20"/>
          <w:u w:val="single"/>
        </w:rPr>
        <w:t>Illustration</w:t>
      </w:r>
      <w:r>
        <w:rPr>
          <w:rFonts w:ascii="Garamond" w:hAnsi="Garamond" w:cs="Arial"/>
          <w:color w:val="000000" w:themeColor="text1"/>
          <w:szCs w:val="20"/>
        </w:rPr>
        <w:t xml:space="preserve">: </w:t>
      </w:r>
      <w:r w:rsidR="00B35BD7">
        <w:rPr>
          <w:rFonts w:ascii="Garamond" w:hAnsi="Garamond" w:cs="Arial"/>
          <w:color w:val="000000" w:themeColor="text1"/>
          <w:szCs w:val="20"/>
        </w:rPr>
        <w:t xml:space="preserve">Sowing and </w:t>
      </w:r>
      <w:r w:rsidR="00CD0FA3">
        <w:rPr>
          <w:rFonts w:ascii="Garamond" w:hAnsi="Garamond" w:cs="Arial"/>
          <w:color w:val="000000" w:themeColor="text1"/>
          <w:szCs w:val="20"/>
        </w:rPr>
        <w:t>r</w:t>
      </w:r>
      <w:r w:rsidR="00B35BD7">
        <w:rPr>
          <w:rFonts w:ascii="Garamond" w:hAnsi="Garamond" w:cs="Arial"/>
          <w:color w:val="000000" w:themeColor="text1"/>
          <w:szCs w:val="20"/>
        </w:rPr>
        <w:t>eaping</w:t>
      </w:r>
      <w:r w:rsidR="00CD0FA3">
        <w:rPr>
          <w:rFonts w:ascii="Garamond" w:hAnsi="Garamond" w:cs="Arial"/>
          <w:color w:val="000000" w:themeColor="text1"/>
          <w:szCs w:val="20"/>
        </w:rPr>
        <w:t>. Matthew 13:7-8 doesn’t relate to 2 Corinthians 9:6-7</w:t>
      </w:r>
      <w:r w:rsidR="0054636C">
        <w:rPr>
          <w:rFonts w:ascii="Garamond" w:hAnsi="Garamond" w:cs="Arial"/>
          <w:color w:val="000000" w:themeColor="text1"/>
          <w:szCs w:val="20"/>
        </w:rPr>
        <w:t>.</w:t>
      </w:r>
    </w:p>
    <w:p w14:paraId="5563C527" w14:textId="77777777" w:rsidR="00123EAB" w:rsidRPr="00123EAB" w:rsidRDefault="00123EAB" w:rsidP="00123EAB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i/>
          <w:iCs/>
          <w:color w:val="000000" w:themeColor="text1"/>
          <w:szCs w:val="20"/>
        </w:rPr>
      </w:pPr>
    </w:p>
    <w:p w14:paraId="76056C68" w14:textId="1F029438" w:rsidR="00D653D9" w:rsidRPr="00BF4690" w:rsidRDefault="003F47D6" w:rsidP="00E91D69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</w:pPr>
      <w:r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Overcoming corruption</w:t>
      </w:r>
      <w:r w:rsidR="005771AB" w:rsidRPr="00BF4690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:</w:t>
      </w:r>
    </w:p>
    <w:p w14:paraId="04711F4A" w14:textId="684C6257" w:rsidR="004414BE" w:rsidRPr="004414BE" w:rsidRDefault="004414BE" w:rsidP="004414B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BF4690">
        <w:rPr>
          <w:rFonts w:ascii="Garamond" w:hAnsi="Garamond" w:cs="Arial"/>
          <w:color w:val="000000" w:themeColor="text1"/>
          <w:szCs w:val="20"/>
        </w:rPr>
        <w:t>"</w:t>
      </w:r>
      <w:r w:rsidRPr="00A8053D">
        <w:rPr>
          <w:rFonts w:ascii="Garamond" w:hAnsi="Garamond" w:cs="Arial"/>
          <w:i/>
          <w:iCs/>
          <w:color w:val="000000" w:themeColor="text1"/>
          <w:szCs w:val="20"/>
        </w:rPr>
        <w:t>14 Do all things without grumbling or disputing, 15 that you may be blameless and innocent, children of God without blemish in the midst of a crooked and twisted generation, among whom you shine as lights in the world, 16 holding fast to the word of life, so that in the day of Christ I may be proud that I did not run in vain or labor in vain. 17 Even if I am to be poured out as a drink offering upon the sacrificial offering of your faith, I am glad and rejoice with you all. 18 Likewise you also should be glad and rejoice with me.</w:t>
      </w:r>
      <w:r w:rsidRPr="004414BE">
        <w:rPr>
          <w:rFonts w:ascii="Garamond" w:hAnsi="Garamond" w:cs="Arial"/>
          <w:color w:val="000000" w:themeColor="text1"/>
          <w:szCs w:val="20"/>
        </w:rPr>
        <w:t>"</w:t>
      </w:r>
    </w:p>
    <w:p w14:paraId="35CBBF13" w14:textId="77777777" w:rsidR="004414BE" w:rsidRDefault="004414BE" w:rsidP="004414BE">
      <w:pPr>
        <w:pBdr>
          <w:right w:val="single" w:sz="4" w:space="4" w:color="auto"/>
        </w:pBdr>
        <w:autoSpaceDE w:val="0"/>
        <w:autoSpaceDN w:val="0"/>
        <w:adjustRightInd w:val="0"/>
        <w:ind w:left="180"/>
        <w:jc w:val="right"/>
        <w:rPr>
          <w:rFonts w:ascii="Garamond" w:hAnsi="Garamond" w:cs="Arial"/>
          <w:color w:val="000000" w:themeColor="text1"/>
          <w:szCs w:val="20"/>
        </w:rPr>
      </w:pPr>
      <w:r w:rsidRPr="004414BE">
        <w:rPr>
          <w:rFonts w:ascii="Garamond" w:hAnsi="Garamond" w:cs="Arial"/>
          <w:color w:val="000000" w:themeColor="text1"/>
          <w:szCs w:val="20"/>
        </w:rPr>
        <w:t>(Philippians 2:14–18)</w:t>
      </w:r>
    </w:p>
    <w:p w14:paraId="1DF727D1" w14:textId="16D15327" w:rsidR="00D02B4E" w:rsidRDefault="00D02B4E" w:rsidP="000224E4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0224E4">
        <w:rPr>
          <w:rFonts w:ascii="Garamond" w:hAnsi="Garamond" w:cs="Arial"/>
          <w:b/>
          <w:bCs/>
          <w:color w:val="000000" w:themeColor="text1"/>
          <w:szCs w:val="20"/>
          <w:u w:val="single"/>
        </w:rPr>
        <w:t>How to shine in a corrupt world</w:t>
      </w:r>
      <w:r>
        <w:rPr>
          <w:rFonts w:ascii="Garamond" w:hAnsi="Garamond" w:cs="Arial"/>
          <w:color w:val="000000" w:themeColor="text1"/>
          <w:szCs w:val="20"/>
        </w:rPr>
        <w:t>:</w:t>
      </w:r>
    </w:p>
    <w:p w14:paraId="1CAC5560" w14:textId="77777777" w:rsidR="000224E4" w:rsidRPr="000224E4" w:rsidRDefault="000224E4" w:rsidP="000224E4">
      <w:pPr>
        <w:pBdr>
          <w:right w:val="single" w:sz="4" w:space="4" w:color="auto"/>
        </w:pBdr>
        <w:autoSpaceDE w:val="0"/>
        <w:autoSpaceDN w:val="0"/>
        <w:adjustRightInd w:val="0"/>
        <w:ind w:left="360"/>
        <w:rPr>
          <w:rFonts w:ascii="Garamond" w:hAnsi="Garamond" w:cs="Arial"/>
          <w:color w:val="000000" w:themeColor="text1"/>
          <w:szCs w:val="20"/>
        </w:rPr>
      </w:pPr>
    </w:p>
    <w:p w14:paraId="768386FD" w14:textId="6AF496E1" w:rsidR="006C3DAA" w:rsidRPr="006F0F3D" w:rsidRDefault="00D02B4E" w:rsidP="006F0F3D">
      <w:pPr>
        <w:pStyle w:val="ListParagraph"/>
        <w:numPr>
          <w:ilvl w:val="0"/>
          <w:numId w:val="28"/>
        </w:numPr>
        <w:pBdr>
          <w:right w:val="single" w:sz="4" w:space="4" w:color="auto"/>
        </w:pBdr>
        <w:autoSpaceDE w:val="0"/>
        <w:autoSpaceDN w:val="0"/>
        <w:adjustRightInd w:val="0"/>
        <w:ind w:left="540" w:hanging="180"/>
        <w:rPr>
          <w:rFonts w:ascii="Garamond" w:hAnsi="Garamond" w:cs="Arial"/>
          <w:color w:val="000000" w:themeColor="text1"/>
          <w:szCs w:val="20"/>
        </w:rPr>
      </w:pPr>
      <w:r w:rsidRPr="006F0F3D">
        <w:rPr>
          <w:rFonts w:ascii="Garamond" w:hAnsi="Garamond" w:cs="Arial"/>
          <w:color w:val="000000" w:themeColor="text1"/>
          <w:szCs w:val="20"/>
        </w:rPr>
        <w:t xml:space="preserve">Do everything without complaining: </w:t>
      </w:r>
    </w:p>
    <w:p w14:paraId="2BF74849" w14:textId="77777777" w:rsidR="006C3DAA" w:rsidRDefault="006C3DAA" w:rsidP="006F0F3D">
      <w:pPr>
        <w:pBdr>
          <w:right w:val="single" w:sz="4" w:space="4" w:color="auto"/>
        </w:pBdr>
        <w:autoSpaceDE w:val="0"/>
        <w:autoSpaceDN w:val="0"/>
        <w:adjustRightInd w:val="0"/>
        <w:ind w:left="540" w:hanging="180"/>
        <w:rPr>
          <w:rFonts w:ascii="Garamond" w:hAnsi="Garamond" w:cs="Arial"/>
          <w:color w:val="000000" w:themeColor="text1"/>
          <w:szCs w:val="20"/>
        </w:rPr>
      </w:pPr>
    </w:p>
    <w:p w14:paraId="13963DE8" w14:textId="05D1A628" w:rsidR="006C3DAA" w:rsidRDefault="006C3DAA" w:rsidP="006F0F3D">
      <w:pPr>
        <w:pBdr>
          <w:right w:val="single" w:sz="4" w:space="4" w:color="auto"/>
        </w:pBdr>
        <w:autoSpaceDE w:val="0"/>
        <w:autoSpaceDN w:val="0"/>
        <w:adjustRightInd w:val="0"/>
        <w:ind w:left="540" w:hanging="180"/>
        <w:rPr>
          <w:rFonts w:ascii="Garamond" w:hAnsi="Garamond" w:cs="Arial"/>
          <w:color w:val="000000" w:themeColor="text1"/>
          <w:szCs w:val="20"/>
        </w:rPr>
      </w:pPr>
    </w:p>
    <w:p w14:paraId="56DFFAD6" w14:textId="67C76044" w:rsidR="006C3DAA" w:rsidRPr="006F0F3D" w:rsidRDefault="006C3DAA" w:rsidP="006F0F3D">
      <w:pPr>
        <w:pStyle w:val="ListParagraph"/>
        <w:numPr>
          <w:ilvl w:val="0"/>
          <w:numId w:val="28"/>
        </w:numPr>
        <w:pBdr>
          <w:right w:val="single" w:sz="4" w:space="4" w:color="auto"/>
        </w:pBdr>
        <w:autoSpaceDE w:val="0"/>
        <w:autoSpaceDN w:val="0"/>
        <w:adjustRightInd w:val="0"/>
        <w:ind w:left="540" w:hanging="180"/>
        <w:rPr>
          <w:rFonts w:ascii="Garamond" w:hAnsi="Garamond" w:cs="Arial"/>
          <w:color w:val="000000" w:themeColor="text1"/>
          <w:szCs w:val="20"/>
        </w:rPr>
      </w:pPr>
      <w:r w:rsidRPr="006F0F3D">
        <w:rPr>
          <w:rFonts w:ascii="Garamond" w:hAnsi="Garamond" w:cs="Arial"/>
          <w:color w:val="000000" w:themeColor="text1"/>
          <w:szCs w:val="20"/>
        </w:rPr>
        <w:t>Hold fast to the word of life:</w:t>
      </w:r>
    </w:p>
    <w:p w14:paraId="180A0F24" w14:textId="54F3A720" w:rsidR="006C3DAA" w:rsidRDefault="006C3DAA" w:rsidP="00D02B4E">
      <w:pPr>
        <w:pBdr>
          <w:right w:val="single" w:sz="4" w:space="4" w:color="auto"/>
        </w:pBdr>
        <w:autoSpaceDE w:val="0"/>
        <w:autoSpaceDN w:val="0"/>
        <w:adjustRightInd w:val="0"/>
        <w:ind w:left="360"/>
        <w:rPr>
          <w:rFonts w:ascii="Garamond" w:hAnsi="Garamond" w:cs="Arial"/>
          <w:color w:val="000000" w:themeColor="text1"/>
          <w:szCs w:val="20"/>
        </w:rPr>
      </w:pPr>
    </w:p>
    <w:p w14:paraId="0671DE64" w14:textId="77777777" w:rsidR="006C3DAA" w:rsidRDefault="006C3DAA" w:rsidP="0054636C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35489BB8" w14:textId="0917484E" w:rsidR="00C5169B" w:rsidRDefault="000224E4" w:rsidP="00E91D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0224E4">
        <w:rPr>
          <w:rFonts w:ascii="Garamond" w:hAnsi="Garamond" w:cs="Arial"/>
          <w:b/>
          <w:bCs/>
          <w:color w:val="000000" w:themeColor="text1"/>
          <w:szCs w:val="20"/>
          <w:u w:val="single"/>
        </w:rPr>
        <w:t>Possible c</w:t>
      </w:r>
      <w:r w:rsidR="006F0F3D" w:rsidRPr="000224E4">
        <w:rPr>
          <w:rFonts w:ascii="Garamond" w:hAnsi="Garamond" w:cs="Arial"/>
          <w:b/>
          <w:bCs/>
          <w:color w:val="000000" w:themeColor="text1"/>
          <w:szCs w:val="20"/>
          <w:u w:val="single"/>
        </w:rPr>
        <w:t>ross-references</w:t>
      </w:r>
      <w:r w:rsidR="006F0F3D">
        <w:rPr>
          <w:rFonts w:ascii="Garamond" w:hAnsi="Garamond" w:cs="Arial"/>
          <w:color w:val="000000" w:themeColor="text1"/>
          <w:szCs w:val="20"/>
        </w:rPr>
        <w:t>:</w:t>
      </w:r>
    </w:p>
    <w:p w14:paraId="5D3D96AD" w14:textId="77777777" w:rsidR="000224E4" w:rsidRDefault="000224E4" w:rsidP="00E91D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42C72721" w14:textId="181174B4" w:rsidR="006F0F3D" w:rsidRDefault="006F0F3D" w:rsidP="006F0F3D">
      <w:pPr>
        <w:pStyle w:val="ListParagraph"/>
        <w:numPr>
          <w:ilvl w:val="0"/>
          <w:numId w:val="27"/>
        </w:numPr>
        <w:pBdr>
          <w:right w:val="single" w:sz="4" w:space="4" w:color="auto"/>
        </w:pBdr>
        <w:autoSpaceDE w:val="0"/>
        <w:autoSpaceDN w:val="0"/>
        <w:adjustRightInd w:val="0"/>
        <w:ind w:left="540" w:hanging="18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 xml:space="preserve">Grumbling and disputing, </w:t>
      </w:r>
      <w:r w:rsidR="0054636C">
        <w:rPr>
          <w:rFonts w:ascii="Garamond" w:hAnsi="Garamond" w:cs="Arial"/>
          <w:color w:val="000000" w:themeColor="text1"/>
          <w:szCs w:val="20"/>
        </w:rPr>
        <w:t>(</w:t>
      </w:r>
      <w:r>
        <w:rPr>
          <w:rFonts w:ascii="Garamond" w:hAnsi="Garamond" w:cs="Arial"/>
          <w:color w:val="000000" w:themeColor="text1"/>
          <w:szCs w:val="20"/>
        </w:rPr>
        <w:t>Exodus 16:8 and Exodus 17:7</w:t>
      </w:r>
      <w:r w:rsidR="0054636C">
        <w:rPr>
          <w:rFonts w:ascii="Garamond" w:hAnsi="Garamond" w:cs="Arial"/>
          <w:color w:val="000000" w:themeColor="text1"/>
          <w:szCs w:val="20"/>
        </w:rPr>
        <w:t>)</w:t>
      </w:r>
    </w:p>
    <w:p w14:paraId="1E6CEB80" w14:textId="1ECA497C" w:rsidR="000224E4" w:rsidRDefault="000224E4" w:rsidP="000224E4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5171DD55" w14:textId="77777777" w:rsidR="000224E4" w:rsidRPr="000224E4" w:rsidRDefault="000224E4" w:rsidP="000224E4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6BC792E8" w14:textId="33128851" w:rsidR="006F0F3D" w:rsidRDefault="006F0F3D" w:rsidP="006F0F3D">
      <w:pPr>
        <w:pStyle w:val="ListParagraph"/>
        <w:numPr>
          <w:ilvl w:val="0"/>
          <w:numId w:val="27"/>
        </w:numPr>
        <w:pBdr>
          <w:right w:val="single" w:sz="4" w:space="4" w:color="auto"/>
        </w:pBdr>
        <w:autoSpaceDE w:val="0"/>
        <w:autoSpaceDN w:val="0"/>
        <w:adjustRightInd w:val="0"/>
        <w:ind w:left="540" w:hanging="18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 xml:space="preserve">Crooked and twisted generation, </w:t>
      </w:r>
      <w:r w:rsidR="0054636C">
        <w:rPr>
          <w:rFonts w:ascii="Garamond" w:hAnsi="Garamond" w:cs="Arial"/>
          <w:color w:val="000000" w:themeColor="text1"/>
          <w:szCs w:val="20"/>
        </w:rPr>
        <w:t>(</w:t>
      </w:r>
      <w:r>
        <w:rPr>
          <w:rFonts w:ascii="Garamond" w:hAnsi="Garamond" w:cs="Arial"/>
          <w:color w:val="000000" w:themeColor="text1"/>
          <w:szCs w:val="20"/>
        </w:rPr>
        <w:t>Deuteronomy 32:5 and Deuteronomy 9:12</w:t>
      </w:r>
      <w:r w:rsidR="0054636C">
        <w:rPr>
          <w:rFonts w:ascii="Garamond" w:hAnsi="Garamond" w:cs="Arial"/>
          <w:color w:val="000000" w:themeColor="text1"/>
          <w:szCs w:val="20"/>
        </w:rPr>
        <w:t>)</w:t>
      </w:r>
    </w:p>
    <w:p w14:paraId="16D9D3A9" w14:textId="1844E411" w:rsidR="000224E4" w:rsidRDefault="000224E4" w:rsidP="000224E4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25EE2004" w14:textId="77777777" w:rsidR="000224E4" w:rsidRPr="000224E4" w:rsidRDefault="000224E4" w:rsidP="000224E4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660834C6" w14:textId="70279D3A" w:rsidR="006F0F3D" w:rsidRDefault="006F0F3D" w:rsidP="006F0F3D">
      <w:pPr>
        <w:pStyle w:val="ListParagraph"/>
        <w:numPr>
          <w:ilvl w:val="0"/>
          <w:numId w:val="27"/>
        </w:numPr>
        <w:pBdr>
          <w:right w:val="single" w:sz="4" w:space="4" w:color="auto"/>
        </w:pBdr>
        <w:autoSpaceDE w:val="0"/>
        <w:autoSpaceDN w:val="0"/>
        <w:adjustRightInd w:val="0"/>
        <w:ind w:left="540" w:hanging="180"/>
        <w:rPr>
          <w:rFonts w:ascii="Garamond" w:hAnsi="Garamond" w:cs="Arial"/>
          <w:color w:val="000000" w:themeColor="text1"/>
          <w:szCs w:val="20"/>
        </w:rPr>
      </w:pPr>
      <w:r>
        <w:rPr>
          <w:rFonts w:ascii="Garamond" w:hAnsi="Garamond" w:cs="Arial"/>
          <w:color w:val="000000" w:themeColor="text1"/>
          <w:szCs w:val="20"/>
        </w:rPr>
        <w:t>Drink offering</w:t>
      </w:r>
      <w:r w:rsidR="0054636C">
        <w:rPr>
          <w:rFonts w:ascii="Garamond" w:hAnsi="Garamond" w:cs="Arial"/>
          <w:color w:val="000000" w:themeColor="text1"/>
          <w:szCs w:val="20"/>
        </w:rPr>
        <w:t>,</w:t>
      </w:r>
      <w:r>
        <w:rPr>
          <w:rFonts w:ascii="Garamond" w:hAnsi="Garamond" w:cs="Arial"/>
          <w:color w:val="000000" w:themeColor="text1"/>
          <w:szCs w:val="20"/>
        </w:rPr>
        <w:t xml:space="preserve"> </w:t>
      </w:r>
      <w:r w:rsidR="0054636C">
        <w:rPr>
          <w:rFonts w:ascii="Garamond" w:hAnsi="Garamond" w:cs="Arial"/>
          <w:color w:val="000000" w:themeColor="text1"/>
          <w:szCs w:val="20"/>
        </w:rPr>
        <w:t>(</w:t>
      </w:r>
      <w:r>
        <w:rPr>
          <w:rFonts w:ascii="Garamond" w:hAnsi="Garamond" w:cs="Arial"/>
          <w:color w:val="000000" w:themeColor="text1"/>
          <w:szCs w:val="20"/>
        </w:rPr>
        <w:t>2 Samuel 23:13-17</w:t>
      </w:r>
      <w:r w:rsidR="0054636C">
        <w:rPr>
          <w:rFonts w:ascii="Garamond" w:hAnsi="Garamond" w:cs="Arial"/>
          <w:color w:val="000000" w:themeColor="text1"/>
          <w:szCs w:val="20"/>
        </w:rPr>
        <w:t>)</w:t>
      </w:r>
    </w:p>
    <w:p w14:paraId="1894E57C" w14:textId="77777777" w:rsidR="00814A91" w:rsidRDefault="00814A91" w:rsidP="000224E4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Cs w:val="20"/>
        </w:rPr>
      </w:pPr>
    </w:p>
    <w:p w14:paraId="6D775DE8" w14:textId="175A8878" w:rsidR="000E083E" w:rsidRDefault="000E083E" w:rsidP="000E083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08641949" w14:textId="09C6647C" w:rsidR="00814A91" w:rsidRPr="00BF4690" w:rsidRDefault="00814A91" w:rsidP="00814A91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</w:pPr>
      <w:r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Paul</w:t>
      </w:r>
      <w:r w:rsidR="008F3CFC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’s</w:t>
      </w:r>
      <w:r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 xml:space="preserve"> </w:t>
      </w:r>
      <w:r w:rsidR="00BA0449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ministers</w:t>
      </w:r>
      <w:r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 xml:space="preserve"> </w:t>
      </w:r>
      <w:r w:rsidR="00F615CF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to</w:t>
      </w:r>
      <w:r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 xml:space="preserve"> the Philippians</w:t>
      </w:r>
      <w:r w:rsidRPr="00BF4690">
        <w:rPr>
          <w:rFonts w:ascii="Helvetica Neue" w:hAnsi="Helvetica Neue" w:cs="Arial"/>
          <w:b/>
          <w:bCs/>
          <w:color w:val="000000" w:themeColor="text1"/>
          <w:szCs w:val="20"/>
          <w:u w:val="single"/>
        </w:rPr>
        <w:t>:</w:t>
      </w:r>
    </w:p>
    <w:p w14:paraId="3EAB89DB" w14:textId="04EDE2F9" w:rsidR="008F3CFC" w:rsidRDefault="00814A91" w:rsidP="008F3CFC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1C7007">
        <w:rPr>
          <w:rFonts w:ascii="Garamond" w:hAnsi="Garamond" w:cs="Arial"/>
          <w:b/>
          <w:bCs/>
          <w:color w:val="000000" w:themeColor="text1"/>
          <w:szCs w:val="20"/>
          <w:u w:val="single"/>
        </w:rPr>
        <w:t>Timothy</w:t>
      </w:r>
      <w:r w:rsidR="00B102EF">
        <w:rPr>
          <w:rFonts w:ascii="Garamond" w:hAnsi="Garamond" w:cs="Arial"/>
          <w:color w:val="000000" w:themeColor="text1"/>
          <w:szCs w:val="20"/>
        </w:rPr>
        <w:t>:</w:t>
      </w:r>
      <w:r>
        <w:rPr>
          <w:rFonts w:ascii="Garamond" w:hAnsi="Garamond" w:cs="Arial"/>
          <w:color w:val="000000" w:themeColor="text1"/>
          <w:szCs w:val="20"/>
        </w:rPr>
        <w:t xml:space="preserve"> Philippians 2:19-24</w:t>
      </w:r>
      <w:r w:rsidR="00B102EF">
        <w:rPr>
          <w:rFonts w:ascii="Garamond" w:hAnsi="Garamond" w:cs="Arial"/>
          <w:color w:val="000000" w:themeColor="text1"/>
          <w:szCs w:val="20"/>
        </w:rPr>
        <w:t>,</w:t>
      </w:r>
      <w:r w:rsidR="00C86259">
        <w:rPr>
          <w:rFonts w:ascii="Garamond" w:hAnsi="Garamond" w:cs="Arial"/>
          <w:color w:val="000000" w:themeColor="text1"/>
          <w:szCs w:val="20"/>
        </w:rPr>
        <w:t xml:space="preserve"> </w:t>
      </w:r>
      <w:r w:rsidR="008F3CFC">
        <w:rPr>
          <w:rFonts w:ascii="Garamond" w:hAnsi="Garamond" w:cs="Arial"/>
          <w:color w:val="000000" w:themeColor="text1"/>
          <w:szCs w:val="20"/>
        </w:rPr>
        <w:t>He</w:t>
      </w:r>
      <w:r w:rsidR="00C86259">
        <w:rPr>
          <w:rFonts w:ascii="Garamond" w:hAnsi="Garamond" w:cs="Arial"/>
          <w:color w:val="000000" w:themeColor="text1"/>
          <w:szCs w:val="20"/>
        </w:rPr>
        <w:t xml:space="preserve"> </w:t>
      </w:r>
      <w:r w:rsidR="00BA0449">
        <w:rPr>
          <w:rFonts w:ascii="Garamond" w:hAnsi="Garamond" w:cs="Arial"/>
          <w:color w:val="000000" w:themeColor="text1"/>
          <w:szCs w:val="20"/>
        </w:rPr>
        <w:t xml:space="preserve">was sent to </w:t>
      </w:r>
      <w:r w:rsidR="00C86259">
        <w:rPr>
          <w:rFonts w:ascii="Garamond" w:hAnsi="Garamond" w:cs="Arial"/>
          <w:color w:val="000000" w:themeColor="text1"/>
          <w:szCs w:val="20"/>
        </w:rPr>
        <w:t>care for the Philippians</w:t>
      </w:r>
      <w:r w:rsidR="00B102EF">
        <w:rPr>
          <w:rFonts w:ascii="Garamond" w:hAnsi="Garamond" w:cs="Arial"/>
          <w:color w:val="000000" w:themeColor="text1"/>
          <w:szCs w:val="20"/>
        </w:rPr>
        <w:t>.</w:t>
      </w:r>
    </w:p>
    <w:p w14:paraId="4EBB4F53" w14:textId="77777777" w:rsidR="008F3CFC" w:rsidRDefault="008F3CFC" w:rsidP="008F3CFC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i/>
          <w:iCs/>
          <w:color w:val="000000" w:themeColor="text1"/>
          <w:szCs w:val="20"/>
        </w:rPr>
      </w:pPr>
    </w:p>
    <w:p w14:paraId="4B1AACB8" w14:textId="77777777" w:rsidR="00BA0449" w:rsidRDefault="00B35BD7" w:rsidP="008F3CFC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i/>
          <w:iCs/>
          <w:color w:val="000000" w:themeColor="text1"/>
          <w:szCs w:val="20"/>
        </w:rPr>
      </w:pPr>
      <w:r w:rsidRPr="00B35BD7">
        <w:rPr>
          <w:rFonts w:ascii="Garamond" w:hAnsi="Garamond" w:cs="Arial"/>
          <w:i/>
          <w:iCs/>
          <w:color w:val="000000" w:themeColor="text1"/>
          <w:szCs w:val="20"/>
        </w:rPr>
        <w:t>"For I have no one like him, who will be genuinely concerned for your welfare."</w:t>
      </w:r>
      <w:r>
        <w:rPr>
          <w:rFonts w:ascii="Garamond" w:hAnsi="Garamond" w:cs="Arial"/>
          <w:i/>
          <w:iCs/>
          <w:color w:val="000000" w:themeColor="text1"/>
          <w:szCs w:val="20"/>
        </w:rPr>
        <w:t xml:space="preserve"> </w:t>
      </w:r>
    </w:p>
    <w:p w14:paraId="0D61015C" w14:textId="76202AE6" w:rsidR="00B35BD7" w:rsidRPr="008F3CFC" w:rsidRDefault="00B35BD7" w:rsidP="00BA0449">
      <w:pPr>
        <w:pBdr>
          <w:right w:val="single" w:sz="4" w:space="4" w:color="auto"/>
        </w:pBdr>
        <w:autoSpaceDE w:val="0"/>
        <w:autoSpaceDN w:val="0"/>
        <w:adjustRightInd w:val="0"/>
        <w:ind w:left="180"/>
        <w:jc w:val="right"/>
        <w:rPr>
          <w:rFonts w:ascii="Garamond" w:hAnsi="Garamond" w:cs="Arial"/>
          <w:color w:val="000000" w:themeColor="text1"/>
          <w:szCs w:val="20"/>
        </w:rPr>
      </w:pPr>
      <w:r w:rsidRPr="00B35BD7">
        <w:rPr>
          <w:rFonts w:ascii="Garamond" w:hAnsi="Garamond" w:cs="Arial"/>
          <w:color w:val="000000" w:themeColor="text1"/>
          <w:szCs w:val="20"/>
        </w:rPr>
        <w:t>(Philippians 2:20)</w:t>
      </w:r>
    </w:p>
    <w:p w14:paraId="49B97D36" w14:textId="180ED914" w:rsidR="00B35BD7" w:rsidRDefault="00B35BD7" w:rsidP="000E083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0CAAA20B" w14:textId="77777777" w:rsidR="000224E4" w:rsidRDefault="000224E4" w:rsidP="000E083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5AE50E36" w14:textId="06531A27" w:rsidR="008F3CFC" w:rsidRDefault="00814A91" w:rsidP="000E083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  <w:r w:rsidRPr="001C7007">
        <w:rPr>
          <w:rFonts w:ascii="Garamond" w:hAnsi="Garamond" w:cs="Arial"/>
          <w:b/>
          <w:bCs/>
          <w:color w:val="000000" w:themeColor="text1"/>
          <w:szCs w:val="20"/>
          <w:u w:val="single"/>
        </w:rPr>
        <w:t>Epaphroditus</w:t>
      </w:r>
      <w:r w:rsidR="00B102EF">
        <w:rPr>
          <w:rFonts w:ascii="Garamond" w:hAnsi="Garamond" w:cs="Arial"/>
          <w:color w:val="000000" w:themeColor="text1"/>
          <w:szCs w:val="20"/>
        </w:rPr>
        <w:t>:</w:t>
      </w:r>
      <w:r>
        <w:rPr>
          <w:rFonts w:ascii="Garamond" w:hAnsi="Garamond" w:cs="Arial"/>
          <w:color w:val="000000" w:themeColor="text1"/>
          <w:szCs w:val="20"/>
        </w:rPr>
        <w:t xml:space="preserve"> </w:t>
      </w:r>
      <w:r w:rsidR="00C86259">
        <w:rPr>
          <w:rFonts w:ascii="Garamond" w:hAnsi="Garamond" w:cs="Arial"/>
          <w:color w:val="000000" w:themeColor="text1"/>
          <w:szCs w:val="20"/>
        </w:rPr>
        <w:t>Philippians 2:25-30</w:t>
      </w:r>
      <w:r w:rsidR="00B102EF">
        <w:rPr>
          <w:rFonts w:ascii="Garamond" w:hAnsi="Garamond" w:cs="Arial"/>
          <w:color w:val="000000" w:themeColor="text1"/>
          <w:szCs w:val="20"/>
        </w:rPr>
        <w:t>,</w:t>
      </w:r>
      <w:r w:rsidR="00C86259">
        <w:rPr>
          <w:rFonts w:ascii="Garamond" w:hAnsi="Garamond" w:cs="Arial"/>
          <w:color w:val="000000" w:themeColor="text1"/>
          <w:szCs w:val="20"/>
        </w:rPr>
        <w:t xml:space="preserve"> </w:t>
      </w:r>
      <w:r w:rsidR="008F3CFC">
        <w:rPr>
          <w:rFonts w:ascii="Garamond" w:hAnsi="Garamond" w:cs="Arial"/>
          <w:color w:val="000000" w:themeColor="text1"/>
          <w:szCs w:val="20"/>
        </w:rPr>
        <w:t xml:space="preserve">He </w:t>
      </w:r>
      <w:r w:rsidR="00BA0449">
        <w:rPr>
          <w:rFonts w:ascii="Garamond" w:hAnsi="Garamond" w:cs="Arial"/>
          <w:color w:val="000000" w:themeColor="text1"/>
          <w:szCs w:val="20"/>
        </w:rPr>
        <w:t>was sent to</w:t>
      </w:r>
      <w:r w:rsidR="00C86259">
        <w:rPr>
          <w:rFonts w:ascii="Garamond" w:hAnsi="Garamond" w:cs="Arial"/>
          <w:color w:val="000000" w:themeColor="text1"/>
          <w:szCs w:val="20"/>
        </w:rPr>
        <w:t xml:space="preserve"> encourag</w:t>
      </w:r>
      <w:r w:rsidR="00BA0449">
        <w:rPr>
          <w:rFonts w:ascii="Garamond" w:hAnsi="Garamond" w:cs="Arial"/>
          <w:color w:val="000000" w:themeColor="text1"/>
          <w:szCs w:val="20"/>
        </w:rPr>
        <w:t>e the Philippians.</w:t>
      </w:r>
    </w:p>
    <w:p w14:paraId="79C4B8A1" w14:textId="77777777" w:rsidR="008F3CFC" w:rsidRDefault="008F3CFC" w:rsidP="000E083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27BEA589" w14:textId="77777777" w:rsidR="00BA0449" w:rsidRPr="00BA0449" w:rsidRDefault="00BA0449" w:rsidP="00BA044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i/>
          <w:iCs/>
          <w:color w:val="000000" w:themeColor="text1"/>
          <w:szCs w:val="20"/>
        </w:rPr>
      </w:pPr>
      <w:r w:rsidRPr="00BA0449">
        <w:rPr>
          <w:rFonts w:ascii="Garamond" w:hAnsi="Garamond" w:cs="Arial"/>
          <w:i/>
          <w:iCs/>
          <w:color w:val="000000" w:themeColor="text1"/>
          <w:szCs w:val="20"/>
        </w:rPr>
        <w:t>"</w:t>
      </w:r>
      <w:proofErr w:type="gramStart"/>
      <w:r w:rsidRPr="00BA0449">
        <w:rPr>
          <w:rFonts w:ascii="Garamond" w:hAnsi="Garamond" w:cs="Arial"/>
          <w:i/>
          <w:iCs/>
          <w:color w:val="000000" w:themeColor="text1"/>
          <w:szCs w:val="20"/>
        </w:rPr>
        <w:t>for</w:t>
      </w:r>
      <w:proofErr w:type="gramEnd"/>
      <w:r w:rsidRPr="00BA0449">
        <w:rPr>
          <w:rFonts w:ascii="Garamond" w:hAnsi="Garamond" w:cs="Arial"/>
          <w:i/>
          <w:iCs/>
          <w:color w:val="000000" w:themeColor="text1"/>
          <w:szCs w:val="20"/>
        </w:rPr>
        <w:t xml:space="preserve"> he has been longing for you all and has been distressed because you heard that he was ill."</w:t>
      </w:r>
    </w:p>
    <w:p w14:paraId="31D584C9" w14:textId="57E137A2" w:rsidR="00814A91" w:rsidRDefault="00BA0449" w:rsidP="00BA0449">
      <w:pPr>
        <w:pBdr>
          <w:right w:val="single" w:sz="4" w:space="4" w:color="auto"/>
        </w:pBdr>
        <w:autoSpaceDE w:val="0"/>
        <w:autoSpaceDN w:val="0"/>
        <w:adjustRightInd w:val="0"/>
        <w:ind w:left="180"/>
        <w:jc w:val="right"/>
        <w:rPr>
          <w:rFonts w:ascii="Garamond" w:hAnsi="Garamond" w:cs="Arial"/>
          <w:color w:val="000000" w:themeColor="text1"/>
          <w:szCs w:val="20"/>
        </w:rPr>
      </w:pPr>
      <w:r w:rsidRPr="00BA0449">
        <w:rPr>
          <w:rFonts w:ascii="Garamond" w:hAnsi="Garamond" w:cs="Arial"/>
          <w:color w:val="000000" w:themeColor="text1"/>
          <w:szCs w:val="20"/>
        </w:rPr>
        <w:t>(Philippians 2:26)</w:t>
      </w:r>
      <w:r w:rsidR="00157C9B">
        <w:rPr>
          <w:rFonts w:ascii="Garamond" w:hAnsi="Garamond" w:cs="Arial"/>
          <w:color w:val="000000" w:themeColor="text1"/>
          <w:szCs w:val="20"/>
        </w:rPr>
        <w:t xml:space="preserve"> </w:t>
      </w:r>
    </w:p>
    <w:p w14:paraId="3B1B21BE" w14:textId="1AEA4D51" w:rsidR="00182732" w:rsidRDefault="00182732" w:rsidP="000E083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p w14:paraId="5947F16F" w14:textId="77777777" w:rsidR="00182732" w:rsidRPr="000E083E" w:rsidRDefault="00182732" w:rsidP="000E083E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Cs w:val="20"/>
        </w:rPr>
      </w:pPr>
    </w:p>
    <w:sectPr w:rsidR="00182732" w:rsidRPr="000E083E" w:rsidSect="00450A0E">
      <w:headerReference w:type="default" r:id="rId7"/>
      <w:pgSz w:w="12240" w:h="15840"/>
      <w:pgMar w:top="1440" w:right="288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177B" w14:textId="77777777" w:rsidR="0017166A" w:rsidRDefault="0017166A" w:rsidP="0012686A">
      <w:r>
        <w:separator/>
      </w:r>
    </w:p>
  </w:endnote>
  <w:endnote w:type="continuationSeparator" w:id="0">
    <w:p w14:paraId="5CB348F9" w14:textId="77777777" w:rsidR="0017166A" w:rsidRDefault="0017166A" w:rsidP="001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88D8" w14:textId="77777777" w:rsidR="0017166A" w:rsidRDefault="0017166A" w:rsidP="0012686A">
      <w:r>
        <w:separator/>
      </w:r>
    </w:p>
  </w:footnote>
  <w:footnote w:type="continuationSeparator" w:id="0">
    <w:p w14:paraId="690AD9E7" w14:textId="77777777" w:rsidR="0017166A" w:rsidRDefault="0017166A" w:rsidP="001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B9" w14:textId="77777777" w:rsidR="009151C7" w:rsidRPr="009151C7" w:rsidRDefault="0012686A" w:rsidP="004278A3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Futura Medium" w:hAnsi="Futura Medium" w:cs="Futura Medium" w:hint="cs"/>
        <w:b/>
        <w:bCs/>
        <w:i/>
        <w:iCs/>
        <w:sz w:val="16"/>
        <w:szCs w:val="16"/>
      </w:rPr>
      <w:t>TWO</w:t>
    </w:r>
    <w:r w:rsidRPr="009151C7">
      <w:rPr>
        <w:rFonts w:ascii="Futura Medium" w:hAnsi="Futura Medium" w:cs="Futura Medium" w:hint="cs"/>
        <w:b/>
        <w:bCs/>
        <w:sz w:val="16"/>
        <w:szCs w:val="16"/>
      </w:rPr>
      <w:t>15</w:t>
    </w:r>
    <w:r w:rsidR="004278A3" w:rsidRPr="009151C7">
      <w:rPr>
        <w:rFonts w:ascii="Futura Medium" w:hAnsi="Futura Medium" w:cs="Futura Medium"/>
        <w:b/>
        <w:bCs/>
        <w:sz w:val="16"/>
        <w:szCs w:val="16"/>
      </w:rPr>
      <w:t xml:space="preserve"> </w:t>
    </w:r>
    <w:r w:rsidR="004278A3" w:rsidRPr="009151C7">
      <w:rPr>
        <w:rFonts w:ascii="Garamond" w:hAnsi="Garamond" w:cs="Arial"/>
        <w:i/>
        <w:iCs/>
        <w:color w:val="000000"/>
        <w:sz w:val="16"/>
        <w:szCs w:val="16"/>
      </w:rPr>
      <w:t xml:space="preserve">"Do your best to present yourself to God as one approved, a worker </w:t>
    </w:r>
  </w:p>
  <w:p w14:paraId="2B510505" w14:textId="580E9424" w:rsidR="0012686A" w:rsidRPr="00450A0E" w:rsidRDefault="004278A3" w:rsidP="00450A0E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Garamond" w:hAnsi="Garamond" w:cs="Arial"/>
        <w:i/>
        <w:iCs/>
        <w:color w:val="000000"/>
        <w:sz w:val="16"/>
        <w:szCs w:val="16"/>
      </w:rPr>
      <w:t>who has no need to be ashamed, rightly handling the word of truth.</w:t>
    </w:r>
    <w:proofErr w:type="gramStart"/>
    <w:r w:rsidRPr="009151C7">
      <w:rPr>
        <w:rFonts w:ascii="Garamond" w:hAnsi="Garamond" w:cs="Arial"/>
        <w:i/>
        <w:iCs/>
        <w:color w:val="000000"/>
        <w:sz w:val="16"/>
        <w:szCs w:val="16"/>
      </w:rPr>
      <w:t>"</w:t>
    </w:r>
    <w:proofErr w:type="gramEnd"/>
    <w:r w:rsidR="00A74A8D">
      <w:rPr>
        <w:rFonts w:ascii="Garamond" w:hAnsi="Garamond" w:cs="Arial"/>
        <w:color w:val="000000"/>
        <w:sz w:val="16"/>
        <w:szCs w:val="16"/>
      </w:rPr>
      <w:t xml:space="preserve"> </w:t>
    </w:r>
    <w:r w:rsidRPr="009151C7">
      <w:rPr>
        <w:rFonts w:ascii="Garamond" w:hAnsi="Garamond" w:cs="Arial"/>
        <w:color w:val="000000"/>
        <w:sz w:val="16"/>
        <w:szCs w:val="16"/>
      </w:rPr>
      <w:t>(2 Timothy 2:15)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9FF"/>
    <w:multiLevelType w:val="hybridMultilevel"/>
    <w:tmpl w:val="C7E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066"/>
    <w:multiLevelType w:val="hybridMultilevel"/>
    <w:tmpl w:val="04D2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1EE9"/>
    <w:multiLevelType w:val="hybridMultilevel"/>
    <w:tmpl w:val="1FA8C2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7260C1"/>
    <w:multiLevelType w:val="hybridMultilevel"/>
    <w:tmpl w:val="28743E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83648A"/>
    <w:multiLevelType w:val="hybridMultilevel"/>
    <w:tmpl w:val="9EC229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53FDF"/>
    <w:multiLevelType w:val="hybridMultilevel"/>
    <w:tmpl w:val="1AF6978E"/>
    <w:lvl w:ilvl="0" w:tplc="BC42E6FE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72148"/>
    <w:multiLevelType w:val="multilevel"/>
    <w:tmpl w:val="EFE84B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6491"/>
    <w:multiLevelType w:val="hybridMultilevel"/>
    <w:tmpl w:val="D1B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02756"/>
    <w:multiLevelType w:val="hybridMultilevel"/>
    <w:tmpl w:val="C3925270"/>
    <w:lvl w:ilvl="0" w:tplc="EB34D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424C9"/>
    <w:multiLevelType w:val="hybridMultilevel"/>
    <w:tmpl w:val="DBBE84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671E4B"/>
    <w:multiLevelType w:val="hybridMultilevel"/>
    <w:tmpl w:val="C332EC98"/>
    <w:lvl w:ilvl="0" w:tplc="BC42E6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17226"/>
    <w:multiLevelType w:val="hybridMultilevel"/>
    <w:tmpl w:val="F3B0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B51D2"/>
    <w:multiLevelType w:val="hybridMultilevel"/>
    <w:tmpl w:val="56B854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664355A"/>
    <w:multiLevelType w:val="hybridMultilevel"/>
    <w:tmpl w:val="17022A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AA26D16"/>
    <w:multiLevelType w:val="hybridMultilevel"/>
    <w:tmpl w:val="4694008C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5" w15:restartNumberingAfterBreak="0">
    <w:nsid w:val="4D797153"/>
    <w:multiLevelType w:val="hybridMultilevel"/>
    <w:tmpl w:val="8512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E6B0E"/>
    <w:multiLevelType w:val="hybridMultilevel"/>
    <w:tmpl w:val="74DA5470"/>
    <w:lvl w:ilvl="0" w:tplc="FE9EC1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6C42D65"/>
    <w:multiLevelType w:val="hybridMultilevel"/>
    <w:tmpl w:val="92869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91360"/>
    <w:multiLevelType w:val="hybridMultilevel"/>
    <w:tmpl w:val="FAD2ED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86D6C0E"/>
    <w:multiLevelType w:val="hybridMultilevel"/>
    <w:tmpl w:val="7E76FB9C"/>
    <w:lvl w:ilvl="0" w:tplc="FE9E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E628D7"/>
    <w:multiLevelType w:val="hybridMultilevel"/>
    <w:tmpl w:val="077C83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BF30D11"/>
    <w:multiLevelType w:val="hybridMultilevel"/>
    <w:tmpl w:val="23A03844"/>
    <w:lvl w:ilvl="0" w:tplc="BC42E6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2183"/>
    <w:multiLevelType w:val="hybridMultilevel"/>
    <w:tmpl w:val="BB5AE9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CC2566"/>
    <w:multiLevelType w:val="hybridMultilevel"/>
    <w:tmpl w:val="836E79B2"/>
    <w:lvl w:ilvl="0" w:tplc="E7B0F9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0927065"/>
    <w:multiLevelType w:val="hybridMultilevel"/>
    <w:tmpl w:val="339A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8A2052"/>
    <w:multiLevelType w:val="hybridMultilevel"/>
    <w:tmpl w:val="288ABB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6630E45"/>
    <w:multiLevelType w:val="hybridMultilevel"/>
    <w:tmpl w:val="4B9AA9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CB16523"/>
    <w:multiLevelType w:val="hybridMultilevel"/>
    <w:tmpl w:val="9F7279DE"/>
    <w:lvl w:ilvl="0" w:tplc="FF44992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9"/>
  </w:num>
  <w:num w:numId="9">
    <w:abstractNumId w:val="24"/>
  </w:num>
  <w:num w:numId="10">
    <w:abstractNumId w:val="16"/>
  </w:num>
  <w:num w:numId="11">
    <w:abstractNumId w:val="1"/>
  </w:num>
  <w:num w:numId="12">
    <w:abstractNumId w:val="2"/>
  </w:num>
  <w:num w:numId="13">
    <w:abstractNumId w:val="18"/>
  </w:num>
  <w:num w:numId="14">
    <w:abstractNumId w:val="4"/>
  </w:num>
  <w:num w:numId="15">
    <w:abstractNumId w:val="15"/>
  </w:num>
  <w:num w:numId="16">
    <w:abstractNumId w:val="25"/>
  </w:num>
  <w:num w:numId="17">
    <w:abstractNumId w:val="3"/>
  </w:num>
  <w:num w:numId="18">
    <w:abstractNumId w:val="23"/>
  </w:num>
  <w:num w:numId="19">
    <w:abstractNumId w:val="12"/>
  </w:num>
  <w:num w:numId="20">
    <w:abstractNumId w:val="27"/>
  </w:num>
  <w:num w:numId="21">
    <w:abstractNumId w:val="20"/>
  </w:num>
  <w:num w:numId="22">
    <w:abstractNumId w:val="26"/>
  </w:num>
  <w:num w:numId="23">
    <w:abstractNumId w:val="13"/>
  </w:num>
  <w:num w:numId="24">
    <w:abstractNumId w:val="8"/>
  </w:num>
  <w:num w:numId="25">
    <w:abstractNumId w:val="9"/>
  </w:num>
  <w:num w:numId="26">
    <w:abstractNumId w:val="14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5"/>
    <w:rsid w:val="00017CDC"/>
    <w:rsid w:val="000224E4"/>
    <w:rsid w:val="00061264"/>
    <w:rsid w:val="0008299D"/>
    <w:rsid w:val="000A0A31"/>
    <w:rsid w:val="000A3E99"/>
    <w:rsid w:val="000D1BC7"/>
    <w:rsid w:val="000D78A5"/>
    <w:rsid w:val="000E083E"/>
    <w:rsid w:val="000E643A"/>
    <w:rsid w:val="00103A6D"/>
    <w:rsid w:val="00123EAB"/>
    <w:rsid w:val="0012686A"/>
    <w:rsid w:val="00133A87"/>
    <w:rsid w:val="001358A3"/>
    <w:rsid w:val="001439BB"/>
    <w:rsid w:val="0015043D"/>
    <w:rsid w:val="001563C2"/>
    <w:rsid w:val="00156B92"/>
    <w:rsid w:val="00157C9B"/>
    <w:rsid w:val="00157E15"/>
    <w:rsid w:val="00162049"/>
    <w:rsid w:val="0017166A"/>
    <w:rsid w:val="00180296"/>
    <w:rsid w:val="00182732"/>
    <w:rsid w:val="00196E91"/>
    <w:rsid w:val="001970FD"/>
    <w:rsid w:val="001A149B"/>
    <w:rsid w:val="001B268C"/>
    <w:rsid w:val="001C7007"/>
    <w:rsid w:val="001E3E69"/>
    <w:rsid w:val="001E6689"/>
    <w:rsid w:val="001E7538"/>
    <w:rsid w:val="00252309"/>
    <w:rsid w:val="00275C54"/>
    <w:rsid w:val="002912DA"/>
    <w:rsid w:val="0029493C"/>
    <w:rsid w:val="002A4450"/>
    <w:rsid w:val="002A5B9D"/>
    <w:rsid w:val="002B15C3"/>
    <w:rsid w:val="002D5A5F"/>
    <w:rsid w:val="002E553E"/>
    <w:rsid w:val="002E6641"/>
    <w:rsid w:val="002E7893"/>
    <w:rsid w:val="002F018F"/>
    <w:rsid w:val="00304765"/>
    <w:rsid w:val="003166A2"/>
    <w:rsid w:val="00324150"/>
    <w:rsid w:val="003401B5"/>
    <w:rsid w:val="003407B1"/>
    <w:rsid w:val="0034361E"/>
    <w:rsid w:val="0035350A"/>
    <w:rsid w:val="00380C03"/>
    <w:rsid w:val="003829CC"/>
    <w:rsid w:val="00382FCF"/>
    <w:rsid w:val="003D293C"/>
    <w:rsid w:val="003F1191"/>
    <w:rsid w:val="003F47D6"/>
    <w:rsid w:val="00404831"/>
    <w:rsid w:val="004227D0"/>
    <w:rsid w:val="004278A3"/>
    <w:rsid w:val="004414BE"/>
    <w:rsid w:val="00450A0E"/>
    <w:rsid w:val="00497090"/>
    <w:rsid w:val="004A387A"/>
    <w:rsid w:val="004E1F6A"/>
    <w:rsid w:val="00504C26"/>
    <w:rsid w:val="00516CF1"/>
    <w:rsid w:val="00520E33"/>
    <w:rsid w:val="00534155"/>
    <w:rsid w:val="00543D7D"/>
    <w:rsid w:val="0054636C"/>
    <w:rsid w:val="005476E8"/>
    <w:rsid w:val="00552FE7"/>
    <w:rsid w:val="00556017"/>
    <w:rsid w:val="005771AB"/>
    <w:rsid w:val="005A654C"/>
    <w:rsid w:val="005D494D"/>
    <w:rsid w:val="005D5484"/>
    <w:rsid w:val="005D722F"/>
    <w:rsid w:val="005E7CE5"/>
    <w:rsid w:val="005F338A"/>
    <w:rsid w:val="00600D59"/>
    <w:rsid w:val="00617EDF"/>
    <w:rsid w:val="0063069E"/>
    <w:rsid w:val="006820E7"/>
    <w:rsid w:val="00686493"/>
    <w:rsid w:val="00690573"/>
    <w:rsid w:val="006A1298"/>
    <w:rsid w:val="006C197A"/>
    <w:rsid w:val="006C3DAA"/>
    <w:rsid w:val="006F0F3D"/>
    <w:rsid w:val="006F7403"/>
    <w:rsid w:val="00703827"/>
    <w:rsid w:val="00710359"/>
    <w:rsid w:val="0071755B"/>
    <w:rsid w:val="00722964"/>
    <w:rsid w:val="00771CEB"/>
    <w:rsid w:val="00787F8C"/>
    <w:rsid w:val="00793B64"/>
    <w:rsid w:val="007B1EA5"/>
    <w:rsid w:val="007C72D5"/>
    <w:rsid w:val="007D26C4"/>
    <w:rsid w:val="007D512B"/>
    <w:rsid w:val="007E06B2"/>
    <w:rsid w:val="007F4613"/>
    <w:rsid w:val="00814A91"/>
    <w:rsid w:val="00814DA8"/>
    <w:rsid w:val="00846118"/>
    <w:rsid w:val="00851CB5"/>
    <w:rsid w:val="00856E95"/>
    <w:rsid w:val="00887F58"/>
    <w:rsid w:val="00896E44"/>
    <w:rsid w:val="008E4518"/>
    <w:rsid w:val="008F3CFC"/>
    <w:rsid w:val="009151C7"/>
    <w:rsid w:val="00931654"/>
    <w:rsid w:val="00964FEB"/>
    <w:rsid w:val="0099673D"/>
    <w:rsid w:val="009A5D7E"/>
    <w:rsid w:val="009A6630"/>
    <w:rsid w:val="009A7D21"/>
    <w:rsid w:val="009B611A"/>
    <w:rsid w:val="009C6B09"/>
    <w:rsid w:val="009E3A23"/>
    <w:rsid w:val="009F2780"/>
    <w:rsid w:val="00A03657"/>
    <w:rsid w:val="00A04007"/>
    <w:rsid w:val="00A2182B"/>
    <w:rsid w:val="00A23A63"/>
    <w:rsid w:val="00A6537E"/>
    <w:rsid w:val="00A74A8D"/>
    <w:rsid w:val="00A8053D"/>
    <w:rsid w:val="00A90C38"/>
    <w:rsid w:val="00A97CCD"/>
    <w:rsid w:val="00AB042A"/>
    <w:rsid w:val="00AC23A5"/>
    <w:rsid w:val="00AC4718"/>
    <w:rsid w:val="00AD63D4"/>
    <w:rsid w:val="00AF2A15"/>
    <w:rsid w:val="00AF38C8"/>
    <w:rsid w:val="00AF3E3C"/>
    <w:rsid w:val="00AF55E1"/>
    <w:rsid w:val="00B00400"/>
    <w:rsid w:val="00B05530"/>
    <w:rsid w:val="00B102EF"/>
    <w:rsid w:val="00B26023"/>
    <w:rsid w:val="00B33E9C"/>
    <w:rsid w:val="00B35BD7"/>
    <w:rsid w:val="00B37134"/>
    <w:rsid w:val="00B66FB1"/>
    <w:rsid w:val="00B81422"/>
    <w:rsid w:val="00B8162B"/>
    <w:rsid w:val="00B93F8B"/>
    <w:rsid w:val="00BA0449"/>
    <w:rsid w:val="00BF4690"/>
    <w:rsid w:val="00C14326"/>
    <w:rsid w:val="00C2277F"/>
    <w:rsid w:val="00C22A26"/>
    <w:rsid w:val="00C27040"/>
    <w:rsid w:val="00C44520"/>
    <w:rsid w:val="00C5169B"/>
    <w:rsid w:val="00C57AB3"/>
    <w:rsid w:val="00C83424"/>
    <w:rsid w:val="00C86259"/>
    <w:rsid w:val="00CB547D"/>
    <w:rsid w:val="00CC2C8B"/>
    <w:rsid w:val="00CD0984"/>
    <w:rsid w:val="00CD0FA3"/>
    <w:rsid w:val="00CE2E59"/>
    <w:rsid w:val="00D02B4E"/>
    <w:rsid w:val="00D07EDD"/>
    <w:rsid w:val="00D27F0C"/>
    <w:rsid w:val="00D34516"/>
    <w:rsid w:val="00D653D9"/>
    <w:rsid w:val="00D7507C"/>
    <w:rsid w:val="00D771F6"/>
    <w:rsid w:val="00D92EC8"/>
    <w:rsid w:val="00D94BE9"/>
    <w:rsid w:val="00DA5FEE"/>
    <w:rsid w:val="00DB1FF2"/>
    <w:rsid w:val="00DC3086"/>
    <w:rsid w:val="00DF03FE"/>
    <w:rsid w:val="00DF6E7D"/>
    <w:rsid w:val="00E053DB"/>
    <w:rsid w:val="00E43140"/>
    <w:rsid w:val="00E4416B"/>
    <w:rsid w:val="00E54734"/>
    <w:rsid w:val="00E5561C"/>
    <w:rsid w:val="00E664BC"/>
    <w:rsid w:val="00E70AC5"/>
    <w:rsid w:val="00E91D69"/>
    <w:rsid w:val="00E96530"/>
    <w:rsid w:val="00EC1367"/>
    <w:rsid w:val="00ED4EA6"/>
    <w:rsid w:val="00ED617E"/>
    <w:rsid w:val="00F14437"/>
    <w:rsid w:val="00F17165"/>
    <w:rsid w:val="00F33D30"/>
    <w:rsid w:val="00F42D9E"/>
    <w:rsid w:val="00F50207"/>
    <w:rsid w:val="00F615CF"/>
    <w:rsid w:val="00F84AE3"/>
    <w:rsid w:val="00FA0C6D"/>
    <w:rsid w:val="00FB38E2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F3"/>
  <w15:chartTrackingRefBased/>
  <w15:docId w15:val="{A844CD30-9B12-2C4D-AA29-C36234E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43D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2FE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6A"/>
  </w:style>
  <w:style w:type="paragraph" w:styleId="Footer">
    <w:name w:val="footer"/>
    <w:basedOn w:val="Normal"/>
    <w:link w:val="Foot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6A"/>
  </w:style>
  <w:style w:type="table" w:styleId="TableGrid">
    <w:name w:val="Table Grid"/>
    <w:basedOn w:val="TableNormal"/>
    <w:uiPriority w:val="39"/>
    <w:rsid w:val="006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C8B3F4-DEF3-D047-80CE-61FC0CD521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Rescue,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Scott</dc:creator>
  <cp:keywords/>
  <dc:description/>
  <cp:lastModifiedBy>Tim Scott</cp:lastModifiedBy>
  <cp:revision>3</cp:revision>
  <cp:lastPrinted>2022-01-05T16:07:00Z</cp:lastPrinted>
  <dcterms:created xsi:type="dcterms:W3CDTF">2022-01-05T16:07:00Z</dcterms:created>
  <dcterms:modified xsi:type="dcterms:W3CDTF">2022-01-05T16:10:00Z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documentId_7135</vt:lpwstr>
  </property>
  <property fmtid="{D5CDD505-2E9C-101B-9397-08002B2CF9AE}" pid="3" name="grammarly_documentContext">
    <vt:lpwstr>{"goals":[],"domain":"general","emotions":[],"dialect":"american"}</vt:lpwstr>
  </property>
</Properties>
</file>